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S800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80/s8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0/s8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0ec3c8d4b046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S800</w:t>
      </w:r>
      <w:r>
        <w:t xml:space="preserve"> boorstatief</w:t>
      </w:r>
      <w:r>
        <w:br/>
      </w:r>
      <w:r>
        <w:br/>
      </w:r>
      <w:r>
        <w:t xml:space="preserve">Voor een boorbereik tot Ø 800 mm (met tussenstuk) Ø 350 mm zonder afstandshouder.</w:t>
      </w:r>
      <w:r>
        <w:br/>
      </w:r>
      <w:r>
        <w:t xml:space="preserve">Ideaal voor boortoepassingen met grote diameter waar maximale stijfheid vereist is.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br/>
      </w:r>
      <w:r>
        <w:t xml:space="preserve">* S800 is ook verkrijgbaar met een kolom van 2 m (slag van 1790 mm) of een kolom van 2,5 m (slag van 2290 mm).</w:t>
      </w:r>
      <w:r>
        <w:br/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Gebruik een vastsjorende motorsteun om een handboor te monteren</w:t>
      </w:r>
      <w:r>
        <w:br/>
      </w:r>
      <w:r>
        <w:t xml:space="preserve">Gebruik afstandshouders om het boorbereik van 350 mm tot maximaal 800 mm uit te breiden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S800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800 mm</w:t>
      </w:r>
      <w:r>
        <w:br/>
      </w:r>
      <w:r>
        <w:t xml:space="preserve">Schuifaanvoerbaan (mm) 760 mm</w:t>
      </w:r>
      <w:r>
        <w:br/>
      </w:r>
      <w:r>
        <w:t xml:space="preserve">Afmetingen (LxBxH) 555 x 275 x 1035 mm</w:t>
      </w:r>
      <w:r>
        <w:br/>
      </w:r>
      <w:r>
        <w:t xml:space="preserve">Gewicht 26,5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0ec3c8d4b046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