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3645" w:rsidRDefault="000F6777">
      <w:r w:rsidRPr="000F6777">
        <w:rPr>
          <w:noProof/>
          <w:lang w:eastAsia="nl-NL"/>
        </w:rPr>
        <w:drawing>
          <wp:inline distT="0" distB="0" distL="0" distR="0">
            <wp:extent cx="6645910" cy="1068453"/>
            <wp:effectExtent l="0" t="0" r="2540" b="0"/>
            <wp:docPr id="3" name="Afbeelding 3" descr="E:\Dropbox\VD bestanden\Logo Van Deursen\BEDRIJFSLOGO Van Deurs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Logo Van Deursen\BEDRIJFSLOGO Van Deursen.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645910" cy="1068453"/>
                    </a:xfrm>
                    <a:prstGeom prst="rect">
                      <a:avLst/>
                    </a:prstGeom>
                    <a:noFill/>
                    <a:ln>
                      <a:noFill/>
                    </a:ln>
                  </pic:spPr>
                </pic:pic>
              </a:graphicData>
            </a:graphic>
          </wp:inline>
        </w:drawing>
      </w:r>
      <w:r w:rsidRPr="004007C0" w:rsidR="00704202">
        <w:rPr>
          <w:noProof/>
          <w:lang w:eastAsia="nl-NL"/>
        </w:rPr>
        <w:drawing>
          <wp:anchor distT="0" distB="0" distL="114300" distR="114300" simplePos="0" relativeHeight="251659264" behindDoc="1" locked="0" layoutInCell="1" allowOverlap="1" wp14:editId="5B0E9545" wp14:anchorId="1355BBB4">
            <wp:simplePos x="0" y="0"/>
            <wp:positionH relativeFrom="column">
              <wp:posOffset>6000750</wp:posOffset>
            </wp:positionH>
            <wp:positionV relativeFrom="paragraph">
              <wp:posOffset>9153525</wp:posOffset>
            </wp:positionV>
            <wp:extent cx="609600" cy="609600"/>
            <wp:effectExtent l="0" t="0" r="0" b="0"/>
            <wp:wrapNone/>
            <wp:docPr id="1" name="Afbeelding 1" descr="E:\Dropbox\VD bestanden\QR-code van Deursen Diamanttechniek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QR-code van Deursen Diamanttechnieken.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FF3645" w:rsidSect="008737DF">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708" w:footer="708" w:gutter="0"/>
      <w:cols w:space="708"/>
      <w:docGrid w:linePitch="360"/>
    </w:sectPr>
    <w:p>
      <w:r>
        <w:rPr>
          <w:b/>
        </w:rPr>
        <w:t xml:space="preserve">Stofzakken</w:t>
      </w:r>
    </w:p>
    <w:p>
      <w:r>
        <w:drawing>
          <wp:inline distT="0" distB="0" distL="0" distR="0">
            <wp:extent cx="3962399" cy="2952750"/>
            <wp:effectExtent l="19050" t="0" r="0" b="0"/>
            <wp:docPr id="5" name="/ImageGen.ashx?image=/media/143644/stofzakken-ventilatoren.jpg&amp;Height=310&amp;Text=&amp;Align=center&amp;FontSize=7" descr=""/>
            <wp:cNvGraphicFramePr>
              <a:graphicFrameLocks noChangeAspect="1"/>
            </wp:cNvGraphicFramePr>
            <a:graphic>
              <a:graphicData uri="http://schemas.openxmlformats.org/drawingml/2006/picture">
                <pic:pic>
                  <pic:nvPicPr>
                    <pic:cNvPr id="2" name="/ImageGen.ashx?image=/media/143644/stofzakken-ventilatoren.jpg&amp;Height=310&amp;Text=&amp;Align=center&amp;FontSize=7" descr=""/>
                    <pic:cNvPicPr>
                      <a:picLocks noChangeAspect="1" noChangeArrowheads="1"/>
                    </pic:cNvPicPr>
                  </pic:nvPicPr>
                  <pic:blipFill>
                    <a:blip r:embed="R2344318706b145eb"/>
                    <a:srcRect/>
                    <a:stretch>
                      <a:fillRect/>
                    </a:stretch>
                  </pic:blipFill>
                  <pic:spPr bwMode="auto">
                    <a:xfrm>
                      <a:off x="0" y="0"/>
                      <a:ext cx="3962399" cy="2952750"/>
                    </a:xfrm>
                    <a:prstGeom prst="rect">
                      <a:avLst/>
                    </a:prstGeom>
                  </pic:spPr>
                </pic:pic>
              </a:graphicData>
            </a:graphic>
          </wp:inline>
        </w:drawing>
      </w:r>
    </w:p>
    <w:p>
      <w:r>
        <w:t xml:space="preserve">Polynaaldvilt stofzakken van 2 en 3 meter die eenvoudig te reinigen zijn. Speciaal ontwikkeld en gekeurd voor het opvangen van bouwstof. Toepassing is stofafzuiging in de bouw en bij renovatie projecten. Kunnen op diverse ventilatoren uit de TTV en TFV serie aangesloten worden.</w:t>
      </w:r>
    </w:p>
    <w:tbl>
      <w:tblPr>
        <w:tblW w:w="6000" w:type="dxa"/>
        <w:tblCellSpacing w:w="1" w:type="dxa"/>
        <w:tblInd w:w="1" w:type="dxa"/>
      </w:tblPr>
      <w:tblGrid>
        <w:gridCol/>
        <w:gridCol/>
      </w:tblGrid>
      <w:tr>
        <w:tc>
          <w:tcPr/>
          <w:p>
            <w:r>
              <w:rPr>
                <w:b/>
              </w:rPr>
              <w:t xml:space="preserve">SZ2/200</w:t>
            </w:r>
          </w:p>
        </w:tc>
        <w:tc>
          <w:tcPr/>
          <w:p>
            <w:r>
              <w:t xml:space="preserve">Ø 200mm, L = 2 m</w:t>
            </w:r>
          </w:p>
        </w:tc>
      </w:tr>
      <w:tr>
        <w:tc>
          <w:tcPr/>
          <w:p>
            <w:r>
              <w:rPr>
                <w:b/>
              </w:rPr>
              <w:t xml:space="preserve">SZ3/300</w:t>
            </w:r>
          </w:p>
        </w:tc>
        <w:tc>
          <w:tcPr/>
          <w:p>
            <w:r>
              <w:t xml:space="preserve">Ø 300mm, L = 3 m</w:t>
            </w:r>
          </w:p>
        </w:tc>
      </w:tr>
      <w:tr>
        <w:tc>
          <w:tcPr/>
          <w:p>
            <w:r>
              <w:rPr>
                <w:b/>
              </w:rPr>
              <w:t xml:space="preserve">SZ3/450</w:t>
            </w:r>
          </w:p>
        </w:tc>
        <w:tc>
          <w:tcPr/>
          <w:p>
            <w:r>
              <w:t xml:space="preserve">Ø 450mm, L = 3 m</w:t>
            </w:r>
          </w:p>
        </w:tc>
      </w:tr>
      <w:tr>
        <w:tc>
          <w:tcPr/>
          <w:p>
            <w:r>
              <w:rPr>
                <w:b/>
              </w:rPr>
              <w:t xml:space="preserve">SZ3/550</w:t>
            </w:r>
          </w:p>
        </w:tc>
        <w:tc>
          <w:tcPr/>
          <w:p>
            <w:r>
              <w:t xml:space="preserve">Ø 550mm, L = 3 m</w:t>
            </w:r>
          </w:p>
        </w:tc>
      </w:tr>
      <w:tr>
        <w:tc>
          <w:tcPr/>
          <w:p>
            <w:r>
              <w:rPr>
                <w:b/>
              </w:rPr>
              <w:t xml:space="preserve">Wasbaar</w:t>
            </w:r>
          </w:p>
        </w:tc>
        <w:tc>
          <w:tcPr/>
          <w:p>
            <w:r>
              <w:t xml:space="preserve">ja</w:t>
            </w:r>
          </w:p>
        </w:tc>
      </w:tr>
    </w:tbl>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2A79" w:rsidRDefault="00582A79" w:rsidP="00A96ECC">
      <w:pPr>
        <w:spacing w:after="0" w:line="240" w:lineRule="auto"/>
      </w:pPr>
      <w:r>
        <w:separator/>
      </w:r>
    </w:p>
  </w:endnote>
  <w:endnote w:type="continuationSeparator" w:id="0">
    <w:p w:rsidR="00582A79" w:rsidRDefault="00582A79" w:rsidP="00A96E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6ECC" w:rsidRPr="00037FE6" w:rsidRDefault="00A96ECC">
    <w:pPr>
      <w:pStyle w:val="Voettekst"/>
      <w:rPr>
        <w:color w:val="2E74B5" w:themeColor="accent1" w:themeShade="BF"/>
        <w:sz w:val="18"/>
        <w:szCs w:val="18"/>
      </w:rPr>
    </w:pPr>
    <w:r w:rsidRPr="00037FE6">
      <w:rPr>
        <w:color w:val="2E74B5" w:themeColor="accent1" w:themeShade="BF"/>
        <w:sz w:val="18"/>
        <w:szCs w:val="18"/>
      </w:rPr>
      <w:t>Van Deursen Diamanttechnieken - Steenovenweg 7b - 5708 HN - Helmond</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Telefoon</w:t>
    </w:r>
    <w:r w:rsidR="00A96ECC" w:rsidRPr="00037FE6">
      <w:rPr>
        <w:color w:val="2E74B5" w:themeColor="accent1" w:themeShade="BF"/>
        <w:sz w:val="18"/>
        <w:szCs w:val="18"/>
      </w:rPr>
      <w:t xml:space="preserve"> 0492-474025 - Fax 0492-474723 - info@vandeursen-diamant.com - www.vandeursen-diamant.com</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KvK</w:t>
    </w:r>
    <w:r w:rsidR="00A96ECC" w:rsidRPr="00037FE6">
      <w:rPr>
        <w:color w:val="2E74B5" w:themeColor="accent1" w:themeShade="BF"/>
        <w:sz w:val="18"/>
        <w:szCs w:val="18"/>
      </w:rPr>
      <w:t xml:space="preserve"> te Eindhoven </w:t>
    </w:r>
    <w:r w:rsidR="00151585">
      <w:rPr>
        <w:color w:val="2E74B5" w:themeColor="accent1" w:themeShade="BF"/>
        <w:sz w:val="18"/>
        <w:szCs w:val="18"/>
      </w:rPr>
      <w:t>64971619</w:t>
    </w:r>
    <w:r w:rsidR="00A96ECC" w:rsidRPr="00037FE6">
      <w:rPr>
        <w:color w:val="2E74B5" w:themeColor="accent1" w:themeShade="BF"/>
        <w:sz w:val="18"/>
        <w:szCs w:val="18"/>
      </w:rPr>
      <w:t xml:space="preserve"> – BTW nr. NL </w:t>
    </w:r>
    <w:r w:rsidR="00151585">
      <w:rPr>
        <w:color w:val="2E74B5" w:themeColor="accent1" w:themeShade="BF"/>
        <w:sz w:val="18"/>
        <w:szCs w:val="18"/>
      </w:rPr>
      <w:t>082844410</w:t>
    </w:r>
    <w:r w:rsidR="00A96ECC" w:rsidRPr="00037FE6">
      <w:rPr>
        <w:color w:val="2E74B5" w:themeColor="accent1" w:themeShade="BF"/>
        <w:sz w:val="18"/>
        <w:szCs w:val="18"/>
      </w:rPr>
      <w:t xml:space="preserve"> </w:t>
    </w:r>
    <w:r w:rsidR="00A96ECC" w:rsidRPr="00037FE6">
      <w:rPr>
        <w:color w:val="2E74B5" w:themeColor="accent1" w:themeShade="BF"/>
        <w:sz w:val="18"/>
        <w:szCs w:val="18"/>
      </w:rPr>
      <w:t>B0</w:t>
    </w:r>
    <w:r w:rsidR="00151585">
      <w:rPr>
        <w:color w:val="2E74B5" w:themeColor="accent1" w:themeShade="BF"/>
        <w:sz w:val="18"/>
        <w:szCs w:val="18"/>
      </w:rPr>
      <w:t>2</w:t>
    </w:r>
    <w:bookmarkStart w:id="0" w:name="_GoBack"/>
    <w:bookmarkEnd w:id="0"/>
    <w:r w:rsidR="00A96ECC" w:rsidRPr="00037FE6">
      <w:rPr>
        <w:color w:val="2E74B5" w:themeColor="accent1" w:themeShade="BF"/>
        <w:sz w:val="18"/>
        <w:szCs w:val="18"/>
      </w:rPr>
      <w:t xml:space="preserve"> – Rabobank NL05 RABO 0150 8580 51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2A79" w:rsidRDefault="00582A79" w:rsidP="00A96ECC">
      <w:pPr>
        <w:spacing w:after="0" w:line="240" w:lineRule="auto"/>
      </w:pPr>
      <w:r>
        <w:separator/>
      </w:r>
    </w:p>
  </w:footnote>
  <w:footnote w:type="continuationSeparator" w:id="0">
    <w:p w:rsidR="00582A79" w:rsidRDefault="00582A79" w:rsidP="00A96EC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5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7C0"/>
    <w:rsid w:val="00037FE6"/>
    <w:rsid w:val="000F6777"/>
    <w:rsid w:val="00151585"/>
    <w:rsid w:val="004007C0"/>
    <w:rsid w:val="00582A79"/>
    <w:rsid w:val="005A3F0D"/>
    <w:rsid w:val="00704202"/>
    <w:rsid w:val="00846999"/>
    <w:rsid w:val="008737DF"/>
    <w:rsid w:val="00A96ECC"/>
    <w:rsid w:val="00AD5315"/>
    <w:rsid w:val="00CC44F9"/>
    <w:rsid w:val="00E01BC3"/>
    <w:rsid w:val="00FF364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8B3A8F7-CAB1-41F8-8D57-61CE5C3EF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hAnsiTheme="minorHAnsi" w:eastAsia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Standaard" w:default="1">
    <w:name w:val="Normal"/>
    <w:qFormat/>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Koptekst">
    <w:name w:val="header"/>
    <w:basedOn w:val="Standaard"/>
    <w:link w:val="KoptekstChar"/>
    <w:uiPriority w:val="99"/>
    <w:unhideWhenUsed/>
    <w:rsid w:val="00A96ECC"/>
    <w:pPr>
      <w:tabs>
        <w:tab w:val="center" w:pos="4513"/>
        <w:tab w:val="right" w:pos="9026"/>
      </w:tabs>
      <w:spacing w:after="0" w:line="240" w:lineRule="auto"/>
    </w:pPr>
  </w:style>
  <w:style w:type="character" w:styleId="KoptekstChar" w:customStyle="1">
    <w:name w:val="Koptekst Char"/>
    <w:basedOn w:val="Standaardalinea-lettertype"/>
    <w:link w:val="Koptekst"/>
    <w:uiPriority w:val="99"/>
    <w:rsid w:val="00A96ECC"/>
  </w:style>
  <w:style w:type="paragraph" w:styleId="Voettekst">
    <w:name w:val="footer"/>
    <w:basedOn w:val="Standaard"/>
    <w:link w:val="VoettekstChar"/>
    <w:uiPriority w:val="99"/>
    <w:unhideWhenUsed/>
    <w:rsid w:val="00A96ECC"/>
    <w:pPr>
      <w:tabs>
        <w:tab w:val="center" w:pos="4513"/>
        <w:tab w:val="right" w:pos="9026"/>
      </w:tabs>
      <w:spacing w:after="0" w:line="240" w:lineRule="auto"/>
    </w:pPr>
  </w:style>
  <w:style w:type="character" w:styleId="VoettekstChar" w:customStyle="1">
    <w:name w:val="Voettekst Char"/>
    <w:basedOn w:val="Standaardalinea-lettertype"/>
    <w:link w:val="Voettekst"/>
    <w:uiPriority w:val="99"/>
    <w:rsid w:val="00A96ECC"/>
  </w:style>
  <w:style w:type="character" w:styleId="Hyperlink">
    <w:name w:val="Hyperlink"/>
    <w:basedOn w:val="Standaardalinea-lettertype"/>
    <w:uiPriority w:val="99"/>
    <w:unhideWhenUsed/>
    <w:rsid w:val="00A96ECC"/>
    <w:rPr>
      <w:color w:val="0563C1" w:themeColor="hyperlink"/>
      <w:u w:val="single"/>
    </w:rPr>
  </w:style>
  <w:style w:type="paragraph" w:styleId="Ballontekst">
    <w:name w:val="Balloon Text"/>
    <w:basedOn w:val="Standaard"/>
    <w:link w:val="BallontekstChar"/>
    <w:uiPriority w:val="99"/>
    <w:semiHidden/>
    <w:unhideWhenUsed/>
    <w:rsid w:val="00846999"/>
    <w:pPr>
      <w:spacing w:after="0" w:line="240" w:lineRule="auto"/>
    </w:pPr>
    <w:rPr>
      <w:rFonts w:ascii="Segoe UI" w:hAnsi="Segoe UI" w:cs="Segoe UI"/>
      <w:sz w:val="18"/>
      <w:szCs w:val="18"/>
    </w:rPr>
  </w:style>
  <w:style w:type="character" w:styleId="BallontekstChar" w:customStyle="1">
    <w:name w:val="Ballontekst Char"/>
    <w:basedOn w:val="Standaardalinea-lettertype"/>
    <w:link w:val="Ballontekst"/>
    <w:uiPriority w:val="99"/>
    <w:semiHidden/>
    <w:rsid w:val="0084699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webSettings" Target="webSettings.xml" Id="rId3" /><Relationship Type="http://schemas.openxmlformats.org/officeDocument/2006/relationships/image" Target="media/image2.jpeg" Id="rId7" /><Relationship Type="http://schemas.openxmlformats.org/officeDocument/2006/relationships/header" Target="header3.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jpeg" Id="rId6" /><Relationship Type="http://schemas.openxmlformats.org/officeDocument/2006/relationships/footer" Target="footer2.xml" Id="rId11" /><Relationship Type="http://schemas.openxmlformats.org/officeDocument/2006/relationships/endnotes" Target="endnote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footnotes" Target="footnotes.xml" Id="rId4" /><Relationship Type="http://schemas.openxmlformats.org/officeDocument/2006/relationships/header" Target="header2.xml" Id="rId9" /><Relationship Type="http://schemas.openxmlformats.org/officeDocument/2006/relationships/fontTable" Target="fontTable.xml" Id="rId14" /><Relationship Type="http://schemas.openxmlformats.org/officeDocument/2006/relationships/image" Target="/media/image3.jpg" Id="R2344318706b145eb"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0</Words>
  <Characters>2</Characters>
  <Application>Microsoft Office Word</Application>
  <DocSecurity>0</DocSecurity>
  <Lines>1</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Chantal</dc:creator>
  <cp:keywords/>
  <dc:description/>
  <cp:lastModifiedBy>Miner</cp:lastModifiedBy>
  <cp:revision>11</cp:revision>
  <cp:lastPrinted>2015-09-29T12:50:00Z</cp:lastPrinted>
  <dcterms:created xsi:type="dcterms:W3CDTF">2015-09-29T12:41:00Z</dcterms:created>
  <dcterms:modified xsi:type="dcterms:W3CDTF">2016-01-22T10:48:00Z</dcterms:modified>
</cp:coreProperties>
</file>